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19636F02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E50EE9">
        <w:rPr>
          <w:rFonts w:ascii="Times New Roman" w:hAnsi="Times New Roman" w:cs="Times New Roman"/>
          <w:b/>
          <w:sz w:val="22"/>
        </w:rPr>
        <w:t>6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E50EE9">
        <w:rPr>
          <w:rFonts w:ascii="Times New Roman" w:hAnsi="Times New Roman" w:cs="Times New Roman"/>
          <w:b/>
          <w:sz w:val="22"/>
        </w:rPr>
        <w:t>28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513C6E">
        <w:rPr>
          <w:rFonts w:ascii="Times New Roman" w:hAnsi="Times New Roman" w:cs="Times New Roman"/>
          <w:b/>
          <w:sz w:val="22"/>
        </w:rPr>
        <w:t>4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E50EE9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E50EE9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xxWnrtrDhGZ5g5ONwgXekngqlHFfamZ5N8FNIGiWoEDwpP/OQUmfX5U0JmNHvxBmot4Q+D8jtzYdAVaWbQrDlQ==" w:salt="nVnfdjqGUIjn1xWqjlSRu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24EFB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3C6E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50EE9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2023-06-27T09:17:00Z</dcterms:modified>
</cp:coreProperties>
</file>